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2"/>
        <w:gridCol w:w="4855"/>
        <w:gridCol w:w="2387"/>
        <w:gridCol w:w="1661"/>
      </w:tblGrid>
      <w:tr w14:paraId="31F871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1488B3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outcome</w:t>
            </w:r>
          </w:p>
        </w:tc>
        <w:tc>
          <w:tcPr>
            <w:tcW w:w="390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710BD8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exposure</w:t>
            </w:r>
          </w:p>
        </w:tc>
        <w:tc>
          <w:tcPr>
            <w:tcW w:w="1921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843BF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method</w:t>
            </w:r>
          </w:p>
        </w:tc>
        <w:tc>
          <w:tcPr>
            <w:tcW w:w="133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3A0376F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b/>
                <w:szCs w:val="22"/>
              </w:rPr>
            </w:pPr>
            <w:r>
              <w:rPr>
                <w:rFonts w:hint="eastAsia" w:cs="宋体"/>
                <w:b/>
                <w:szCs w:val="22"/>
                <w:lang w:bidi="ar"/>
              </w:rPr>
              <w:t>Q_pval</w:t>
            </w:r>
          </w:p>
        </w:tc>
      </w:tr>
      <w:tr w14:paraId="7E2C2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32407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384D81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class.Erysipelotrichia.id.2147</w:t>
            </w:r>
          </w:p>
        </w:tc>
        <w:tc>
          <w:tcPr>
            <w:tcW w:w="192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106051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A25FB7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0.69738</w:t>
            </w:r>
          </w:p>
        </w:tc>
      </w:tr>
      <w:tr w14:paraId="510E0B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EB05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102C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class.Erysipelotrichia.id.2147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382A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800A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0.62133</w:t>
            </w:r>
          </w:p>
        </w:tc>
      </w:tr>
      <w:tr w14:paraId="07BA49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CA2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93A3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class.Verrucomicrobiae.id.4029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A028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FCCA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0.28179</w:t>
            </w:r>
          </w:p>
        </w:tc>
      </w:tr>
      <w:tr w14:paraId="67C157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86D9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16F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class.Verrucomicrobiae.id.4029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FE62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C9D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0.36728</w:t>
            </w:r>
          </w:p>
        </w:tc>
      </w:tr>
      <w:tr w14:paraId="4BB3C2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DA04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9A29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family.Alcaligenaceae.id.2875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092D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E1D3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0.99216</w:t>
            </w:r>
          </w:p>
        </w:tc>
      </w:tr>
      <w:tr w14:paraId="30732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5300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02A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family.Alcaligenaceae.id.2875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5CA8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7FD7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0.97947</w:t>
            </w:r>
          </w:p>
        </w:tc>
      </w:tr>
      <w:tr w14:paraId="18BF80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2A1F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BD89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family.Bifidobacteriaceae.id.433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0251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BCB3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1</w:t>
            </w:r>
          </w:p>
        </w:tc>
      </w:tr>
      <w:tr w14:paraId="42137F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75CB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B93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family.Bifidobacteriaceae.id.433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6348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9B3C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0.99999</w:t>
            </w:r>
          </w:p>
        </w:tc>
      </w:tr>
      <w:tr w14:paraId="2FFF7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C71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CCD1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family.Erysipelotrichaceae.id.2149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3C2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C6A1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0.69738</w:t>
            </w:r>
          </w:p>
        </w:tc>
      </w:tr>
      <w:tr w14:paraId="0EDD6B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CA7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1E86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family.Erysipelotrichaceae.id.2149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D02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B4D85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0.62133</w:t>
            </w:r>
          </w:p>
        </w:tc>
      </w:tr>
      <w:tr w14:paraId="26090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6F60A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B02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family.Porphyromonadaceae.id.943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B54D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3B23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0.96746</w:t>
            </w:r>
          </w:p>
        </w:tc>
      </w:tr>
      <w:tr w14:paraId="439A16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B470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1DA9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family.Porphyromonadaceae.id.943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CED3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16111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0.98542</w:t>
            </w:r>
          </w:p>
        </w:tc>
      </w:tr>
      <w:tr w14:paraId="6A43F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CEE8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06EE9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family.Rikenellaceae.id.967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B9F8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49A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0.52864</w:t>
            </w:r>
          </w:p>
        </w:tc>
      </w:tr>
      <w:tr w14:paraId="11D5DC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2B3A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2112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family.Rikenellaceae.id.967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849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7E2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0.66083</w:t>
            </w:r>
          </w:p>
        </w:tc>
      </w:tr>
      <w:tr w14:paraId="6462A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AFC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4BF1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family.Streptococcaceae.id.1850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4F19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5D67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0.4721</w:t>
            </w:r>
          </w:p>
        </w:tc>
      </w:tr>
      <w:tr w14:paraId="680955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C83B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68B9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family.Streptococcaceae.id.1850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0677A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8F9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0.47726</w:t>
            </w:r>
          </w:p>
        </w:tc>
      </w:tr>
      <w:tr w14:paraId="096A1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ED0E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1FA4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family.Verrucomicrobiaceae.id.4036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C2C8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4CE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0.28174</w:t>
            </w:r>
          </w:p>
        </w:tc>
      </w:tr>
      <w:tr w14:paraId="3A6405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DEF8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A9BC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family.Verrucomicrobiaceae.id.4036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F61E2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F0366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0.36706</w:t>
            </w:r>
          </w:p>
        </w:tc>
      </w:tr>
      <w:tr w14:paraId="498589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3AD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77A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genus..Ruminococcusgauvreauiigroup.id.11342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D7009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E7E7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0.52202</w:t>
            </w:r>
          </w:p>
        </w:tc>
      </w:tr>
      <w:tr w14:paraId="13252B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6FB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E5B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genus..Ruminococcusgauvreauiigroup.id.11342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E287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3551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0.6643</w:t>
            </w:r>
          </w:p>
        </w:tc>
      </w:tr>
      <w:tr w14:paraId="5BFD0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CF22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3004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genus.Akkermansia.id.4037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DDD5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1F6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0.35085</w:t>
            </w:r>
          </w:p>
        </w:tc>
      </w:tr>
      <w:tr w14:paraId="096B9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01E0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D8B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genus.Akkermansia.id.4037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4331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962A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0.4329</w:t>
            </w:r>
          </w:p>
        </w:tc>
      </w:tr>
      <w:tr w14:paraId="37437C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665C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A5FE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genus.Alistipes.id.968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CE8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2BB9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0.5916</w:t>
            </w:r>
          </w:p>
        </w:tc>
      </w:tr>
      <w:tr w14:paraId="23A3D1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DC38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42B4B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genus.Alistipes.id.968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C6DF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32BC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0.68649</w:t>
            </w:r>
          </w:p>
        </w:tc>
      </w:tr>
      <w:tr w14:paraId="2FA522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3A0A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5F21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genus.Bifidobacterium.id.436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53FA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71D8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1</w:t>
            </w:r>
          </w:p>
        </w:tc>
      </w:tr>
      <w:tr w14:paraId="7ED49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3D41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8DAC0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genus.Bifidobacterium.id.436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CC79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51667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0.99999</w:t>
            </w:r>
          </w:p>
        </w:tc>
      </w:tr>
      <w:tr w14:paraId="017C92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3749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0CF68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genus.Butyricimonas.id.945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9CC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158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0.64175</w:t>
            </w:r>
          </w:p>
        </w:tc>
      </w:tr>
      <w:tr w14:paraId="3B474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5787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BE6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genus.Butyricimonas.id.945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8E8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F060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0.75241</w:t>
            </w:r>
          </w:p>
        </w:tc>
      </w:tr>
      <w:tr w14:paraId="7EB16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DB5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7F6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genus.Flavonifractor.id.2059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ACF1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89E6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0.60821</w:t>
            </w:r>
          </w:p>
        </w:tc>
      </w:tr>
      <w:tr w14:paraId="27C5B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4CC1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780B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genus.Flavonifractor.id.2059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233B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6CCA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0.72423</w:t>
            </w:r>
          </w:p>
        </w:tc>
      </w:tr>
      <w:tr w14:paraId="2D8EF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D5933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E7C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genus.Haemophilus.id.3698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65A5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3E7C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0.94502</w:t>
            </w:r>
          </w:p>
        </w:tc>
      </w:tr>
      <w:tr w14:paraId="1AF85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E3ED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2D00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genus.Haemophilus.id.3698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156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94366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0.96653</w:t>
            </w:r>
          </w:p>
        </w:tc>
      </w:tr>
      <w:tr w14:paraId="391F0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AEDA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E31C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genus.LachnospiraceaeUCG008.id.11328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787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FE05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0.63342</w:t>
            </w:r>
          </w:p>
        </w:tc>
      </w:tr>
      <w:tr w14:paraId="637A6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B473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828F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genus.LachnospiraceaeUCG008.id.11328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27EAF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EB74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0.70931</w:t>
            </w:r>
          </w:p>
        </w:tc>
      </w:tr>
      <w:tr w14:paraId="066B7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F6BBB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CA1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genus.Ruminiclostridium9.id.11357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11A2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996D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0.99501</w:t>
            </w:r>
          </w:p>
        </w:tc>
      </w:tr>
      <w:tr w14:paraId="714419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B47F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5E33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genus.Ruminiclostridium9.id.11357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9BB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18C6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0.99327</w:t>
            </w:r>
          </w:p>
        </w:tc>
      </w:tr>
      <w:tr w14:paraId="56603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A145C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E749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genus.Sellimonas.id.14369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C10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96C06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0.24426</w:t>
            </w:r>
          </w:p>
        </w:tc>
      </w:tr>
      <w:tr w14:paraId="0E617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7084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508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genus.Sellimonas.id.14369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28B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D51A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0.20814</w:t>
            </w:r>
          </w:p>
        </w:tc>
      </w:tr>
      <w:tr w14:paraId="2AC53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5B21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D95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genus.Streptococcus.id.1853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A142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3D4B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0.13398</w:t>
            </w:r>
          </w:p>
        </w:tc>
      </w:tr>
      <w:tr w14:paraId="50E469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E86F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D7F9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genus.Streptococcus.id.1853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56C8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022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0.16965</w:t>
            </w:r>
          </w:p>
        </w:tc>
      </w:tr>
      <w:tr w14:paraId="3FCB5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BE0FB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D9D7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genus.Victivallis.id.2256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E00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8B8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0.6731</w:t>
            </w:r>
          </w:p>
        </w:tc>
      </w:tr>
      <w:tr w14:paraId="3F7A6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FA36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B84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genus.Victivallis.id.2256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F87F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F277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0.68907</w:t>
            </w:r>
          </w:p>
        </w:tc>
      </w:tr>
      <w:tr w14:paraId="0C1F10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4014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17BE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order.Bacillales.id.1674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BEDF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5FA4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0.76101</w:t>
            </w:r>
          </w:p>
        </w:tc>
      </w:tr>
      <w:tr w14:paraId="6E315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7988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33FB3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order.Bacillales.id.1674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A3E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94B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0.86207</w:t>
            </w:r>
          </w:p>
        </w:tc>
      </w:tr>
      <w:tr w14:paraId="030AAC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6AAC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645A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order.Bifidobacteriales.id.432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B918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BC5A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1</w:t>
            </w:r>
          </w:p>
        </w:tc>
      </w:tr>
      <w:tr w14:paraId="0A28E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4B4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3C40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order.Bifidobacteriales.id.432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3598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E00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0.99999</w:t>
            </w:r>
          </w:p>
        </w:tc>
      </w:tr>
      <w:tr w14:paraId="384DE5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5E59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5CEE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order.Erysipelotrichales.id.2148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FA08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F2E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0.69738</w:t>
            </w:r>
          </w:p>
        </w:tc>
      </w:tr>
      <w:tr w14:paraId="0D202E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8605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3E0B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order.Erysipelotrichales.id.2148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0856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B82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0.62133</w:t>
            </w:r>
          </w:p>
        </w:tc>
      </w:tr>
      <w:tr w14:paraId="1D7C8F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B410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A024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order.Verrucomicrobiales.id.4030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6571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85D3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0.28179</w:t>
            </w:r>
          </w:p>
        </w:tc>
      </w:tr>
      <w:tr w14:paraId="3C6B2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C76E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B3EE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order.Verrucomicrobiales.id.4030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A32B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7581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0.36728</w:t>
            </w:r>
          </w:p>
        </w:tc>
      </w:tr>
      <w:tr w14:paraId="1049E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C485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F869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phylum.Bacteroidetes.id.905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B6B8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912F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0.07836</w:t>
            </w:r>
          </w:p>
        </w:tc>
      </w:tr>
      <w:tr w14:paraId="76CE63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D8BF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E932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phylum.Bacteroidetes.id.905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607A6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450B4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0.11397</w:t>
            </w:r>
          </w:p>
        </w:tc>
      </w:tr>
      <w:tr w14:paraId="3F23F8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4903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DE330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phylum.Verrucomicrobia.id.3982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856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MR Egger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0E23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0.99466</w:t>
            </w:r>
          </w:p>
        </w:tc>
      </w:tr>
      <w:tr w14:paraId="6C6CE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6207FFB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 xml:space="preserve">type 2 diabetes </w:t>
            </w:r>
          </w:p>
        </w:tc>
        <w:tc>
          <w:tcPr>
            <w:tcW w:w="390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67EA7E9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phylum.Verrucomicrobia.id.3982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A06BED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Inverse variance weighted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FD43E7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cs="宋体"/>
                <w:szCs w:val="22"/>
              </w:rPr>
            </w:pPr>
            <w:r>
              <w:rPr>
                <w:rFonts w:hint="eastAsia" w:cs="宋体"/>
                <w:szCs w:val="22"/>
                <w:lang w:bidi="ar"/>
              </w:rPr>
              <w:t>0.99865</w:t>
            </w:r>
          </w:p>
        </w:tc>
      </w:tr>
    </w:tbl>
    <w:p w14:paraId="7C5F01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21C94"/>
    <w:rsid w:val="0AC2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0" w:lineRule="atLeast"/>
      <w:jc w:val="both"/>
    </w:pPr>
    <w:rPr>
      <w:rFonts w:ascii="Palatino Linotype" w:hAnsi="Palatino Linotype" w:eastAsia="宋体" w:cs="Times New Roman"/>
      <w:color w:val="00000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2025-12-19T17:26:00Z</dcterms:created>
  <dc:creator>苍穹</dc:creator>
  <cp:lastModifiedBy>苍穹</cp:lastModifiedBy>
  <dcterms:modified xsi:type="dcterms:W3CDTF">2025-12-19T17:33:21Z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4FFDCF525867490584FB495B601EA6F5_11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